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B6F5"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1Э/2020</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27.12.2020</w:t>
      </w:r>
    </w:p>
    <w:p w14:paraId="1CE3BBE2" w14:textId="77777777" w:rsidR="00AF7B94" w:rsidRPr="00AF7B94" w:rsidRDefault="00D64488" w:rsidP="00AF7B94">
      <w:pPr>
        <w:spacing w:after="0" w:line="240" w:lineRule="auto"/>
        <w:jc w:val="center"/>
        <w:rPr>
          <w:rFonts w:ascii="Arial" w:eastAsia="Times New Roman" w:hAnsi="Arial" w:cs="Arial"/>
          <w:b/>
          <w:sz w:val="24"/>
          <w:szCs w:val="24"/>
        </w:rPr>
      </w:pPr>
      <w:r w:rsidR="00AF7B94" w:rsidRPr="00AF7B94">
        <w:rPr>
          <w:rFonts w:ascii="Arial" w:eastAsia="Times New Roman" w:hAnsi="Arial" w:cs="Arial"/>
          <w:b/>
          <w:noProof/>
          <w:sz w:val="24"/>
          <w:szCs w:val="24"/>
        </w:rPr>
        <w:t>внеочередного</w:t>
      </w:r>
      <w:r w:rsidR="00AF7B94" w:rsidRPr="00AF7B94">
        <w:rPr>
          <w:rFonts w:ascii="Arial" w:eastAsia="Times New Roman" w:hAnsi="Arial" w:cs="Arial"/>
          <w:b/>
          <w:sz w:val="24"/>
          <w:szCs w:val="24"/>
        </w:rPr>
        <w:t xml:space="preserve"> общего собрания собственников многоквартирного дома,</w:t>
      </w:r>
    </w:p>
    <w:p w14:paraId="67AB8FA3" w14:textId="77777777"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14:paraId="3BB24572" w14:textId="77777777" w:rsidR="00AF7B94" w:rsidRPr="00AF7B94" w:rsidRDefault="00D64488" w:rsidP="00AF7B94">
      <w:pPr>
        <w:spacing w:after="0" w:line="240" w:lineRule="auto"/>
        <w:jc w:val="center"/>
        <w:rPr>
          <w:rFonts w:ascii="Arial" w:eastAsia="Times New Roman" w:hAnsi="Arial" w:cs="Arial"/>
          <w:b/>
          <w:noProof/>
          <w:sz w:val="24"/>
          <w:szCs w:val="24"/>
        </w:rPr>
      </w:pPr>
      <w:r w:rsidR="00AF7B94" w:rsidRPr="00AF7B94">
        <w:rPr>
          <w:rFonts w:ascii="Arial" w:eastAsia="Times New Roman" w:hAnsi="Arial" w:cs="Arial"/>
          <w:b/>
          <w:noProof/>
          <w:sz w:val="24"/>
          <w:szCs w:val="24"/>
        </w:rPr>
        <w:t>Московская область, г. Долгопрудный, пр-кт. Лихачевский, д.68 к.4</w:t>
      </w:r>
      <w:bookmarkStart w:id="0" w:name="_Hlk5789095"/>
      <w:r w:rsidR="00AF7B94" w:rsidRPr="00AF7B94">
        <w:rPr>
          <w:rFonts w:ascii="Arial" w:eastAsia="Times New Roman" w:hAnsi="Arial" w:cs="Arial"/>
          <w:b/>
          <w:noProof/>
          <w:sz w:val="24"/>
          <w:szCs w:val="24"/>
        </w:rPr>
        <w:t/>
      </w:r>
      <w:bookmarkEnd w:id="0"/>
      <w:r w:rsidR="00AF7B94" w:rsidRPr="00AF7B94">
        <w:rPr>
          <w:rFonts w:ascii="Arial" w:eastAsia="Times New Roman" w:hAnsi="Arial" w:cs="Arial"/>
          <w:b/>
          <w:noProof/>
          <w:sz w:val="24"/>
          <w:szCs w:val="24"/>
        </w:rPr>
        <w:t/>
      </w:r>
    </w:p>
    <w:p w14:paraId="411EE91A" w14:textId="77777777" w:rsidR="00AF7B94" w:rsidRPr="00AF7B94" w:rsidRDefault="00AF7B94" w:rsidP="00AF7B94">
      <w:pPr>
        <w:spacing w:after="0" w:line="240" w:lineRule="auto"/>
        <w:jc w:val="center"/>
        <w:rPr>
          <w:rFonts w:ascii="Arial" w:eastAsia="Times New Roman" w:hAnsi="Arial" w:cs="Arial"/>
          <w:b/>
          <w:sz w:val="28"/>
          <w:szCs w:val="28"/>
        </w:rPr>
      </w:pPr>
    </w:p>
    <w:p w14:paraId="59E1573F"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r w:rsidRPr="00AF7B94">
        <w:rPr>
          <w:rFonts w:ascii="Arial" w:eastAsia="Times New Roman" w:hAnsi="Arial" w:cs="Arial"/>
          <w:noProof/>
          <w:sz w:val="24"/>
          <w:szCs w:val="24"/>
          <w:lang w:val="en-US"/>
        </w:rPr>
        <w:t/>
      </w:r>
    </w:p>
    <w:p w14:paraId="34DCECB2" w14:textId="77777777"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28</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ноября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2020</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27</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декабря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2020</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r w:rsidRPr="0090122B">
        <w:rPr>
          <w:rFonts w:ascii="Arial" w:eastAsia="Times New Roman" w:hAnsi="Arial" w:cs="Arial"/>
          <w:noProof/>
          <w:sz w:val="24"/>
          <w:szCs w:val="24"/>
        </w:rPr>
        <w:t/>
      </w:r>
    </w:p>
    <w:p w14:paraId="1A713638" w14:textId="77777777"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Долгопрудный, пр-кт. Лихачевский, д.68 к.4</w:t>
      </w:r>
      <w:r w:rsidRPr="00AF7B94">
        <w:rPr>
          <w:rFonts w:ascii="Arial" w:eastAsia="Times New Roman" w:hAnsi="Arial" w:cs="Arial"/>
          <w:noProof/>
          <w:sz w:val="24"/>
          <w:szCs w:val="24"/>
        </w:rPr>
        <w:t/>
      </w:r>
      <w:r w:rsidRPr="00AF7B94">
        <w:rPr>
          <w:rFonts w:ascii="Arial" w:eastAsia="Times New Roman" w:hAnsi="Arial" w:cs="Arial"/>
          <w:noProof/>
          <w:sz w:val="24"/>
          <w:szCs w:val="24"/>
        </w:rPr>
        <w:t>,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r w:rsidRPr="00AF7B94">
        <w:rPr>
          <w:rFonts w:ascii="Arial" w:eastAsia="Times New Roman" w:hAnsi="Arial" w:cs="Arial"/>
          <w:noProof/>
          <w:sz w:val="24"/>
          <w:szCs w:val="24"/>
        </w:rPr>
        <w:t/>
      </w:r>
      <w:r w:rsidRPr="00AF7B94">
        <w:rPr>
          <w:rFonts w:ascii="Arial" w:eastAsia="Times New Roman" w:hAnsi="Arial" w:cs="Arial"/>
          <w:noProof/>
          <w:sz w:val="24"/>
          <w:szCs w:val="24"/>
        </w:rPr>
        <w:t/>
      </w:r>
    </w:p>
    <w:p w14:paraId="0439B5C0" w14:textId="77777777" w:rsidR="00AF7B94" w:rsidRPr="00AF7B94" w:rsidRDefault="00AF7B94" w:rsidP="00AF7B94">
      <w:pPr>
        <w:shd w:val="clear" w:color="auto" w:fill="FFFFFF"/>
        <w:spacing w:after="160" w:line="259" w:lineRule="auto"/>
        <w:jc w:val="both"/>
        <w:textAlignment w:val="center"/>
        <w:rPr>
          <w:rFonts w:ascii="Arial" w:eastAsia="Times New Roman" w:hAnsi="Arial" w:cs="Arial"/>
          <w:sz w:val="24"/>
          <w:szCs w:val="24"/>
          <w:lang w:eastAsia="ru-RU"/>
        </w:rPr>
      </w:pPr>
      <w:r w:rsidRPr="00AF7B94">
        <w:rPr>
          <w:rFonts w:ascii="Arial" w:eastAsia="Times New Roman" w:hAnsi="Arial" w:cs="Arial"/>
          <w:b/>
          <w:sz w:val="24"/>
          <w:szCs w:val="24"/>
        </w:rPr>
        <w:t xml:space="preserve">Инициатор общего собрания: </w:t>
      </w:r>
      <w:r w:rsidRPr="00AF7B94">
        <w:rPr>
          <w:rFonts w:ascii="Arial" w:eastAsia="Times New Roman" w:hAnsi="Arial" w:cs="Arial"/>
          <w:noProof/>
          <w:sz w:val="24"/>
          <w:szCs w:val="24"/>
          <w:bdr w:val="none" w:sz="0" w:space="0" w:color="auto" w:frame="1"/>
          <w:shd w:val="clear" w:color="auto" w:fill="FFFFFF"/>
          <w:lang w:eastAsia="ru-RU"/>
        </w:rPr>
        <w:t>Лукьянов Алексей Евгеньевич, собственник кв.149 (документ, подтверждающий право собственности № 50-50-99/032/2012-071 от 11.04.2012г.)</w:t>
      </w:r>
      <w:r w:rsidRPr="00AF7B94">
        <w:rPr>
          <w:rFonts w:ascii="Arial" w:eastAsia="Times New Roman" w:hAnsi="Arial" w:cs="Arial"/>
          <w:noProof/>
          <w:sz w:val="24"/>
          <w:szCs w:val="24"/>
          <w:bdr w:val="none" w:sz="0" w:space="0" w:color="auto" w:frame="1"/>
          <w:shd w:val="clear" w:color="auto" w:fill="FFFFFF"/>
          <w:lang w:eastAsia="ru-RU"/>
        </w:rPr>
        <w:t/>
      </w:r>
    </w:p>
    <w:p w14:paraId="34FE2B17" w14:textId="77777777"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"Городская УК", https://uk-guk.ru</w:t>
      </w:r>
    </w:p>
    <w:p w14:paraId="15C7EEDE" w14:textId="77777777"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w:r>
      <w:r w:rsidRPr="00AF7B94">
        <w:rPr>
          <w:rFonts w:ascii="Arial" w:eastAsia="Times New Roman" w:hAnsi="Arial" w:cs="Arial"/>
          <w:noProof/>
          <w:sz w:val="24"/>
          <w:szCs w:val="24"/>
        </w:rPr>
        <w:t xml:space="preserve">система ЕИАС ЖКХ МО, </w:t>
      </w:r>
      <w:hyperlink w:history="1" r:id="rId7">
        <w:r w:rsidRPr="00AF7B94">
          <w:rPr>
            <w:rFonts w:ascii="Arial" w:eastAsia="Times New Roman" w:hAnsi="Arial" w:cs="Arial"/>
            <w:noProof/>
            <w:color w:val="0000FF" w:themeColor="hyperlink"/>
            <w:sz w:val="24"/>
            <w:u w:val="single"/>
          </w:rPr>
          <w:t>https://dom.mosreg.ru</w:t>
        </w:r>
      </w:hyperlink>
      <w:r w:rsidRPr="00AF7B94">
        <w:rPr>
          <w:rFonts w:ascii="Arial" w:eastAsia="Times New Roman" w:hAnsi="Arial" w:cs="Arial"/>
          <w:noProof/>
          <w:sz w:val="24"/>
          <w:szCs w:val="24"/>
        </w:rPr>
        <w:t/>
      </w:r>
    </w:p>
    <w:p w14:paraId="32238880" w14:textId="37B99581"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Долгопрудный, пр-кт. Лихачевский, д.68 к.4</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12996.49</w:t>
      </w:r>
      <w:r w:rsidR="0090122B">
        <w:rPr>
          <w:rFonts w:ascii="Arial" w:hAnsi="Arial" w:cs="Arial"/>
          <w:sz w:val="24"/>
          <w:szCs w:val="24"/>
        </w:rPr>
        <w:t xml:space="preserve"> </w:t>
      </w:r>
      <w:proofErr w:type="spellStart"/>
      <w:r w:rsidR="00845C44" w:rsidRPr="00527ED5">
        <w:rPr>
          <w:rFonts w:ascii="Arial" w:hAnsi="Arial" w:cs="Arial"/>
          <w:sz w:val="24"/>
          <w:szCs w:val="24"/>
        </w:rPr>
        <w:t>кв.м</w:t>
      </w:r>
      <w:proofErr w:type="spellEnd"/>
      <w:r w:rsidR="00845C44" w:rsidRPr="00527ED5">
        <w:rPr>
          <w:rFonts w:ascii="Arial" w:hAnsi="Arial" w:cs="Arial"/>
          <w:sz w:val="24"/>
          <w:szCs w:val="24"/>
        </w:rPr>
        <w:t xml:space="preserve">. всех жилых и нежилых помещений в доме, что составляет </w:t>
      </w:r>
      <w:r w:rsidR="00845C44">
        <w:rPr>
          <w:rFonts w:ascii="Arial" w:hAnsi="Arial" w:cs="Arial"/>
          <w:noProof/>
          <w:sz w:val="24"/>
          <w:szCs w:val="24"/>
        </w:rPr>
        <w:t>12996.49</w:t>
      </w:r>
      <w:r w:rsidR="00845C44" w:rsidRPr="00527ED5">
        <w:rPr>
          <w:rFonts w:ascii="Arial" w:hAnsi="Arial" w:cs="Arial"/>
          <w:sz w:val="24"/>
          <w:szCs w:val="24"/>
        </w:rPr>
        <w:t xml:space="preserve"> голосов (100% голосов собственников).</w:t>
      </w:r>
    </w:p>
    <w:p w14:paraId="183865C7" w14:textId="77777777"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14:paraId="46A53D83" w14:textId="77777777"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210</w:t>
      </w:r>
      <w:r w:rsidRPr="00AF7B94">
        <w:rPr>
          <w:rFonts w:ascii="Arial" w:eastAsia="Times New Roman" w:hAnsi="Arial" w:cs="Arial"/>
          <w:b/>
          <w:noProof/>
          <w:sz w:val="24"/>
          <w:szCs w:val="24"/>
        </w:rPr>
        <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
      </w:r>
      <w:r w:rsidRPr="00AF7B94">
        <w:rPr>
          <w:rFonts w:ascii="Arial" w:eastAsia="Times New Roman" w:hAnsi="Arial" w:cs="Arial"/>
          <w:b/>
          <w:noProof/>
          <w:sz w:val="24"/>
          <w:szCs w:val="24"/>
        </w:rPr>
        <w:t>8038.10</w:t>
      </w:r>
      <w:r w:rsidRPr="00AF7B94">
        <w:rPr>
          <w:rFonts w:ascii="Arial" w:eastAsia="Times New Roman" w:hAnsi="Arial" w:cs="Arial"/>
          <w:b/>
          <w:noProof/>
          <w:sz w:val="24"/>
          <w:szCs w:val="24"/>
        </w:rPr>
        <w:t/>
      </w:r>
      <w:proofErr w:type="spellStart"/>
      <w:proofErr w:type="spellEnd"/>
      <w:r w:rsidR="0090122B">
        <w:rPr>
          <w:rFonts w:ascii="Arial" w:eastAsia="Times New Roman" w:hAnsi="Arial" w:cs="Arial"/>
          <w:b/>
          <w:sz w:val="24"/>
          <w:szCs w:val="24"/>
        </w:rPr>
        <w:t xml:space="preserve"> </w:t>
      </w:r>
      <w:proofErr w:type="spellStart"/>
      <w:r w:rsidRPr="00AF7B94">
        <w:rPr>
          <w:rFonts w:ascii="Arial" w:eastAsia="Times New Roman" w:hAnsi="Arial" w:cs="Arial"/>
          <w:sz w:val="24"/>
          <w:szCs w:val="24"/>
        </w:rPr>
        <w:t>кв.м</w:t>
      </w:r>
      <w:proofErr w:type="spellEnd"/>
      <w:r w:rsidRPr="00AF7B94">
        <w:rPr>
          <w:rFonts w:ascii="Arial" w:eastAsia="Times New Roman" w:hAnsi="Arial" w:cs="Arial"/>
          <w:sz w:val="24"/>
          <w:szCs w:val="24"/>
        </w:rPr>
        <w:t xml:space="preserve">. жилых и нежилых помещений в доме, что составляет </w:t>
      </w:r>
      <w:r w:rsidRPr="00AF7B94">
        <w:rPr>
          <w:rFonts w:ascii="Arial" w:eastAsia="Times New Roman" w:hAnsi="Arial" w:cs="Arial"/>
          <w:b/>
          <w:noProof/>
          <w:sz w:val="24"/>
          <w:szCs w:val="24"/>
        </w:rPr>
        <w:t/>
      </w:r>
      <w:r w:rsidRPr="00792BFC">
        <w:rPr>
          <w:rFonts w:ascii="Arial" w:eastAsia="Times New Roman" w:hAnsi="Arial" w:cs="Arial"/>
          <w:b/>
          <w:noProof/>
          <w:sz w:val="24"/>
          <w:szCs w:val="24"/>
          <w:lang w:val="en-US"/>
        </w:rPr>
        <w:t>61.85</w:t>
      </w:r>
      <w:r w:rsidRPr="00792BFC">
        <w:rPr>
          <w:rFonts w:ascii="Arial" w:eastAsia="Times New Roman" w:hAnsi="Arial" w:cs="Arial"/>
          <w:b/>
          <w:noProof/>
          <w:sz w:val="24"/>
          <w:szCs w:val="24"/>
          <w:lang w:val="en-US"/>
        </w:rPr>
        <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bookmarkStart w:id="1" w:name="_Hlk5794540"/>
    <w:p w14:paraId="4C35A999" w14:textId="77777777" w:rsidR="00845C44" w:rsidRPr="00065C67" w:rsidRDefault="00475382" w:rsidP="00AF7B94">
      <w:pPr>
        <w:spacing w:after="240" w:line="240" w:lineRule="auto"/>
        <w:jc w:val="both"/>
        <w:rPr>
          <w:rFonts w:ascii="Arial" w:eastAsia="Times New Roman" w:hAnsi="Arial" w:cs="Arial"/>
          <w:sz w:val="24"/>
          <w:szCs w:val="24"/>
          <w:lang w:val="en-US"/>
        </w:rPr>
      </w:pPr>
      <w:r w:rsidR="00314DCA" w:rsidRPr="0060448F">
        <w:rPr>
          <w:rFonts w:ascii="Arial" w:hAnsi="Arial" w:cs="Arial"/>
          <w:b/>
          <w:noProof/>
          <w:sz w:val="24"/>
          <w:szCs w:val="24"/>
          <w:lang w:val="en-US"/>
        </w:rPr>
        <w:t/>
      </w:r>
      <w:r w:rsidR="0006064B" w:rsidRPr="00DD33A8">
        <w:rPr>
          <w:rFonts w:ascii="Arial" w:hAnsi="Arial" w:cs="Arial"/>
          <w:b/>
          <w:sz w:val="24"/>
          <w:szCs w:val="24"/>
        </w:rPr>
        <w:t>Кворум</w:t>
      </w:r>
      <w:r w:rsidR="0060448F" w:rsidRPr="0060448F">
        <w:rPr>
          <w:rFonts w:ascii="Arial" w:hAnsi="Arial" w:cs="Arial"/>
          <w:b/>
          <w:sz w:val="24"/>
          <w:szCs w:val="24"/>
          <w:lang w:val="en-US"/>
        </w:rPr>
        <w:t xml:space="preserve"> </w:t>
      </w:r>
      <w:r w:rsidR="0006064B" w:rsidRPr="00DD33A8">
        <w:rPr>
          <w:rFonts w:ascii="Arial" w:hAnsi="Arial" w:cs="Arial"/>
          <w:b/>
          <w:sz w:val="24"/>
          <w:szCs w:val="24"/>
        </w:rPr>
        <w:t>имеется</w:t>
      </w:r>
      <w:r w:rsidR="0006064B" w:rsidRPr="0060448F">
        <w:rPr>
          <w:rFonts w:ascii="Arial" w:hAnsi="Arial" w:cs="Arial"/>
          <w:b/>
          <w:sz w:val="24"/>
          <w:szCs w:val="24"/>
          <w:lang w:val="en-US"/>
        </w:rPr>
        <w:t>.</w:t>
      </w:r>
      <w:r w:rsidR="0060448F" w:rsidRPr="0060448F">
        <w:rPr>
          <w:rFonts w:ascii="Arial" w:hAnsi="Arial" w:cs="Arial"/>
          <w:b/>
          <w:sz w:val="24"/>
          <w:szCs w:val="24"/>
          <w:lang w:val="en-US"/>
        </w:rPr>
        <w:t xml:space="preserve"> </w:t>
      </w:r>
      <w:r w:rsidR="0006064B" w:rsidRPr="00DD33A8">
        <w:rPr>
          <w:rFonts w:ascii="Arial" w:hAnsi="Arial" w:cs="Arial"/>
          <w:sz w:val="24"/>
          <w:szCs w:val="24"/>
        </w:rPr>
        <w:t>Собрание правомочно принимать решения по вопросам повестки дня общего собрания.</w:t>
      </w:r>
      <w:bookmarkEnd w:id="1"/>
      <w:r w:rsidR="00F0031C">
        <w:rPr>
          <w:rFonts w:ascii="Arial" w:hAnsi="Arial" w:cs="Arial"/>
          <w:noProof/>
          <w:sz w:val="24"/>
          <w:szCs w:val="24"/>
        </w:rPr>
        <w:t/>
      </w:r>
    </w:p>
    <w:p w14:paraId="41B838B6" w14:textId="77777777"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14:paraId="536467B2"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3</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4</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5</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6</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 Избрание Совета дома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7</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 Избрание председателя Совета дома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8</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Пользование общим имуществом собственников помещений в многоквартирном доме иными лицами, в том числе заключение договоров на установку и эксплуатацию рекламных конструкций</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9</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br/>
        <w:t xml:space="preserve">Принятие решения по расходованию средств полученных от размещения рекламы и рекламных конструкций, от аренды размещенных инженерно-технических конструкций, а также оборудования, предназначенного для хранения, обработки и передачи информации через интернет, от использования общего имущества многоквартирного дома</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10</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Текущий ремонт общего имущества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11</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r w:rsidR="00AF7B94" w:rsidRPr="00AF7B94">
        <w:rPr>
          <w:rFonts w:ascii="Arial" w:eastAsia="Times New Roman" w:hAnsi="Arial" w:cs="Arial"/>
          <w:noProof/>
          <w:sz w:val="24"/>
          <w:szCs w:val="24"/>
          <w:lang w:val="en-US"/>
        </w:rPr>
        <w:t>12</w:t>
      </w:r>
      <w:r w:rsidR="00AF7B94" w:rsidRPr="00AF7B94">
        <w:rPr>
          <w:rFonts w:ascii="Arial" w:eastAsia="Times New Roman" w:hAnsi="Arial" w:cs="Arial"/>
          <w:sz w:val="24"/>
          <w:lang w:val="en-US"/>
        </w:rPr>
        <w:t xml:space="preserve">. </w:t>
      </w:r>
      <w:r w:rsidR="00AF7B94" w:rsidRPr="00AF7B94">
        <w:rPr>
          <w:rFonts w:ascii="Arial" w:eastAsia="Times New Roman" w:hAnsi="Arial" w:cs="Arial"/>
          <w:noProof/>
          <w:sz w:val="24"/>
          <w:lang w:val="en-US"/>
        </w:rPr>
        <w:t>Другие вопросы, отнесенные к компетенции общего собрания собственников помещений в многоквартирном доме</w:t>
      </w:r>
      <w:r w:rsidR="00AF7B94" w:rsidRPr="00AF7B94">
        <w:rPr>
          <w:rFonts w:ascii="Arial" w:eastAsia="Times New Roman" w:hAnsi="Arial" w:cs="Arial"/>
          <w:sz w:val="24"/>
          <w:lang w:val="en-US"/>
        </w:rPr>
        <w:t xml:space="preserve">. </w:t>
      </w:r>
      <w:r w:rsidR="00AF7B94" w:rsidRPr="00AF7B94">
        <w:rPr>
          <w:rFonts w:ascii="Arial" w:eastAsia="Times New Roman" w:hAnsi="Arial" w:cs="Arial"/>
          <w:sz w:val="24"/>
          <w:szCs w:val="24"/>
        </w:rPr>
        <w:t>Инициатор</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
      </w:r>
      <w:r w:rsidR="00AF7B94" w:rsidRPr="00AF7B94">
        <w:rPr>
          <w:rFonts w:ascii="Arial" w:eastAsia="Times New Roman" w:hAnsi="Arial" w:cs="Arial"/>
          <w:noProof/>
          <w:sz w:val="24"/>
          <w:szCs w:val="24"/>
          <w:lang w:val="en-US"/>
        </w:rPr>
        <w:t>Лукьянов Алексей Евгеньевич (кв.149)</w:t>
      </w:r>
      <w:r w:rsidR="00AF7B94" w:rsidRPr="00AF7B94">
        <w:rPr>
          <w:rFonts w:ascii="Arial" w:eastAsia="Times New Roman" w:hAnsi="Arial" w:cs="Arial"/>
          <w:noProof/>
          <w:sz w:val="24"/>
          <w:szCs w:val="24"/>
          <w:lang w:val="en-US"/>
        </w:rPr>
        <w:t/>
      </w:r>
    </w:p>
    <w:p w14:paraId="4DEAFFBD" w14:textId="77777777" w:rsidR="00AF7B94" w:rsidRPr="00CF0194" w:rsidRDefault="00475382" w:rsidP="00AF7B94">
      <w:pPr>
        <w:spacing w:after="240" w:line="240" w:lineRule="auto"/>
        <w:jc w:val="both"/>
        <w:rPr>
          <w:rFonts w:ascii="Arial" w:eastAsia="Times New Roman" w:hAnsi="Arial" w:cs="Arial"/>
          <w:sz w:val="24"/>
          <w:szCs w:val="24"/>
          <w:lang w:val="en-US"/>
        </w:rPr>
      </w:pPr>
      <w:r w:rsidR="00AF7B94" w:rsidRPr="00CF0194">
        <w:rPr>
          <w:rFonts w:ascii="Arial" w:eastAsia="Times New Roman" w:hAnsi="Arial" w:cs="Arial"/>
          <w:noProof/>
          <w:sz w:val="24"/>
          <w:lang w:val="en-US"/>
        </w:rPr>
        <w:t/>
      </w:r>
    </w:p>
    <w:p w14:paraId="4B61DAF6" w14:textId="77777777"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14:paraId="0419FF64" w14:textId="78DC6469" w:rsidR="00536F3C" w:rsidRPr="00792BFC" w:rsidRDefault="00D64488" w:rsidP="00AF7B94">
      <w:pPr>
        <w:spacing w:after="240" w:line="240" w:lineRule="auto"/>
        <w:jc w:val="both"/>
        <w:rPr>
          <w:rFonts w:ascii="Arial" w:eastAsia="Times New Roman" w:hAnsi="Arial" w:cs="Arial"/>
          <w:noProof/>
          <w:sz w:val="24"/>
          <w:szCs w:val="24"/>
        </w:rPr>
      </w:pPr>
      <w:r w:rsidRPr="00792BFC">
        <w:rPr>
          <w:rFonts w:ascii="Arial" w:eastAsia="Times New Roman" w:hAnsi="Arial" w:cs="Arial"/>
          <w:noProof/>
          <w:sz w:val="24"/>
          <w:szCs w:val="24"/>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Определить продолжительность голосования по вопросом повестки дня общего собрания собственников помещений в многоквартирном доме в форме заочного голосования с использованием системы 30 календарных дней.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7038,27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87,56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120,61</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879,22</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10,94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ООО "Городская управляющая компания"</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6025,90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74,97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730,85</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9,09</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1281,34</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15,94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3</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Прием администратором общего собрания решений собственников помещений в многоквартирном доме по вопросам, поставленным на голосование осуществляется в следующем порядке: по будним дням с 08-00 до 17-00, по адресу: г. Долгопрудный, Лихачевский проспект, дом 68, корп. 4, пом. 3 (офис ООО "ГУК"), при предъявлении документа, удостоверяющего личность.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6734,13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83,78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237,74</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2,96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1066,23</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13,26</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4</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 по будним дням с 08-00 до 17-00, по адресу: г. Долгопрудный г., Лихачевский проспект, дом 68, корп. 4, пом. 3 (офис ООО "ГУК"), при предъявлении документа, удостоверяющего личность и (или) по электронной почте: ooo.guk@list.ru.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6905,20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85,91</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237,74</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2,96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895,16</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11,14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5</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Использовать ЕИАС ЖКХ</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6089,74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75,76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573,30</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7,13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1375,05</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17,11</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6</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 Избрание Совета дома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Избрать Совет дома в составе: Безматерных Валерий Владимирович кв.228, Грицук Антон Анатольевич кв.92, Евсюкова Анастасия Александровна кв.181, Казакевич Владимир Вячеславович кв.120, Левченков Николай Владимирович кв.153, Лукьянов Алексей Евгеньевич кв.149, Петров Александр Андреевич кв.177, Филинова Алёна Николаевна кв.41</w:t>
        <w:br/>
        <w:t xml:space="preserve"/>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5672,69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70,57</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280,02</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3,48</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2085,39</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25,94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7</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 Избрание председателя Совета дома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Избрать председателем Совета дома: Лукьянова Алексея Евгеньевича кв.149</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5548,14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69,02</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162,91</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2,03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2327,05</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28,95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8</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Пользование общим имуществом собственников помещений в многоквартирном доме иными лицами, в том числе заключение договоров на установку и эксплуатацию рекламных конструкций</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Уполномочить ООО «ГУК», при участии Совета дома,  заключать от имени и в интересах собственников помещений многоквартирного дома (МКД) договоры на размещение рекламы и рекламных конструкций, договоров аренды на размещение инженерно-технических конструкций, а также оборудования, предназначенного для хранения, обработки и передачи информации через интернет, с использованием общего имущества МКД и осуществлять контроль договорных обязательств. Обязать ООО «ГУК» предоставлять в ежегодном отчете о проделанной работе по управлению многоквартирным домом информацию с указанием наименований арендаторов, компаний с которыми заключены данные договора, информации по начислениям, поступлениям и долгам, а так же информации по расходованию средств с учетом вычета 12% процентов в пользу ООО «ГУК» за агентские услуги, собранных по данным договорам, на исполнение решения принятого общим собранием собственников помещений МКД по расходованию данных средств</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5052,05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62,85</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985,83</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12,26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2000,22</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24,88</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не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9</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br/>
        <w:t xml:space="preserve">Принятие решения по расходованию средств полученных от размещения рекламы и рекламных конструкций, от аренды размещенных инженерно-технических конструкций, а также оборудования, предназначенного для хранения, обработки и передачи информации через интернет, от использования общего имущества многоквартирного дома</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Использовать средства на оказание услуги «Консьерж»</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5384,66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66,99</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904,81</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11,26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1748,62</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21,75</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10</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Текущий ремонт общего имущества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Наделить полномочиями Совет дома осуществлять принятие решений о текущем ремонте общего имущества в многоквартирном доме. Наделить Совет дома полномочиями на право подписания актов выполненных работ. В случае невозможности подписания актов председателем совета (по причине болезни или иное), право подписи имеет любой из членов совета дома</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6274,70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78,06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289,81</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3,61</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1473,59</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18,33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11</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Заключение собственниками помещений в МКД, действующими от своего имени, договора, содержащего положения о предоставлении коммунальных услуг, договора на оказание услуг по обращению с ТКО</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Перейти на прямой расчет с региональным оператором (РО) по обращению с твердыми коммунальными отходами (ТКО), заключив соответствующий договор на предоставление услуги по обращению с ТКО.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5259,17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65,43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1288,38</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16,03</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1490,55</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18,54</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746741A4" w14:textId="77777777" w:rsidR="00AF7B94" w:rsidRPr="00AF7B94" w:rsidRDefault="00475382" w:rsidP="00AF7B94">
      <w:pPr>
        <w:spacing w:after="240" w:line="240" w:lineRule="auto"/>
        <w:jc w:val="both"/>
        <w:rPr>
          <w:rFonts w:ascii="Arial" w:eastAsia="Times New Roman" w:hAnsi="Arial" w:cs="Arial"/>
          <w:sz w:val="24"/>
          <w:szCs w:val="24"/>
          <w:lang w:val="en-US"/>
        </w:rPr>
      </w:pPr>
      <w:r w:rsidR="00AF7B94" w:rsidRPr="00AF7B94">
        <w:rPr>
          <w:rFonts w:ascii="Arial" w:eastAsia="Times New Roman" w:hAnsi="Arial" w:cs="Arial"/>
          <w:noProof/>
          <w:sz w:val="24"/>
          <w:szCs w:val="24"/>
          <w:lang w:val="en-US"/>
        </w:rPr>
        <w:t>12</w:t>
      </w:r>
      <w:r w:rsidR="00AF7B94" w:rsidRPr="00AF7B94">
        <w:rPr>
          <w:rFonts w:ascii="Arial" w:eastAsia="Times New Roman" w:hAnsi="Arial" w:cs="Arial"/>
          <w:noProof/>
          <w:sz w:val="24"/>
          <w:szCs w:val="24"/>
          <w:lang w:val="en-US"/>
        </w:rPr>
        <w:t xml:space="preserve">. </w:t>
      </w:r>
      <w:r w:rsidR="00AF7B94"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00AF7B94" w:rsidRPr="00AF7B94">
        <w:rPr>
          <w:rFonts w:ascii="Arial" w:eastAsia="Times New Roman" w:hAnsi="Arial" w:cs="Arial"/>
          <w:sz w:val="24"/>
          <w:szCs w:val="24"/>
        </w:rPr>
        <w:t>вопросу</w:t>
      </w:r>
      <w:r w:rsidR="00AF7B94" w:rsidRPr="00AF7B94">
        <w:rPr>
          <w:rFonts w:ascii="Arial" w:eastAsia="Times New Roman" w:hAnsi="Arial" w:cs="Arial"/>
          <w:sz w:val="24"/>
          <w:szCs w:val="24"/>
          <w:lang w:val="en-US"/>
        </w:rPr>
        <w:t xml:space="preserve">: </w:t>
      </w:r>
      <w:r w:rsidR="00AF7B94" w:rsidRPr="00AF7B94">
        <w:rPr>
          <w:rFonts w:ascii="Arial" w:eastAsia="Times New Roman" w:hAnsi="Arial" w:cs="Arial"/>
          <w:noProof/>
          <w:sz w:val="24"/>
          <w:szCs w:val="24"/>
          <w:lang w:val="en-US"/>
        </w:rPr>
        <w:t>Другие вопросы, отнесенные к компетенции общего собрания собственников помещений в многоквартирном доме</w:t>
      </w:r>
    </w:p>
    <w:p w14:paraId="384E3820" w14:textId="77777777"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w:r>
      <w:r w:rsidRPr="00AF7B94">
        <w:rPr>
          <w:rFonts w:ascii="Arial" w:eastAsia="Times New Roman" w:hAnsi="Arial" w:cs="Arial"/>
          <w:noProof/>
          <w:sz w:val="24"/>
          <w:szCs w:val="24"/>
          <w:lang w:val="en-US"/>
        </w:rPr>
        <w:t>Утвердить ставку по предоставляемой услуге "консьерж", в размере 450 рублей в месяц с квартиры ежемесячно, с изменением тарифа по данной услуге в едином платежном документе (ЕПД). Применять с начала месяца следующим за месяцем принятия общим собранием собственников.     </w:t>
      </w:r>
      <w:r w:rsidRPr="00AF7B94">
        <w:rPr>
          <w:rFonts w:ascii="Arial" w:eastAsia="Times New Roman" w:hAnsi="Arial" w:cs="Arial"/>
          <w:noProof/>
          <w:sz w:val="24"/>
          <w:szCs w:val="24"/>
          <w:lang w:val="en-US"/>
        </w:rPr>
        <w:t/>
      </w:r>
    </w:p>
    <w:p w14:paraId="2BCBEDBB" w14:textId="77777777"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317"/>
        <w:gridCol w:w="1884"/>
        <w:gridCol w:w="1317"/>
        <w:gridCol w:w="1635"/>
      </w:tblGrid>
      <w:tr w:rsidR="00404D57" w:rsidRPr="00854684" w14:paraId="1748725D" w14:textId="77777777" w:rsidTr="0073125E">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6BEB0F" w14:textId="77777777" w:rsidR="00404D57" w:rsidRPr="00854684" w:rsidRDefault="00404D57" w:rsidP="0073125E">
            <w:pPr>
              <w:pStyle w:val="a8"/>
              <w:ind w:left="0"/>
              <w:jc w:val="center"/>
              <w:rPr>
                <w:b/>
                <w:lang w:eastAsia="en-US"/>
              </w:rPr>
            </w:pPr>
            <w:r w:rsidRPr="00854684">
              <w:rPr>
                <w:b/>
                <w:lang w:eastAsia="en-US"/>
              </w:rPr>
              <w:t>«За»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58D45" w14:textId="77777777" w:rsidR="00404D57" w:rsidRPr="00854684" w:rsidRDefault="00404D57" w:rsidP="0073125E">
            <w:pPr>
              <w:pStyle w:val="a8"/>
              <w:ind w:left="0"/>
              <w:jc w:val="center"/>
              <w:rPr>
                <w:b/>
                <w:lang w:eastAsia="en-US"/>
              </w:rPr>
            </w:pPr>
            <w:r w:rsidRPr="00854684">
              <w:rPr>
                <w:b/>
                <w:lang w:eastAsia="en-US"/>
              </w:rPr>
              <w:t>«Против»</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95C58" w14:textId="77777777" w:rsidR="00404D57" w:rsidRPr="00854684" w:rsidRDefault="00404D57" w:rsidP="0073125E">
            <w:pPr>
              <w:pStyle w:val="a8"/>
              <w:ind w:left="0"/>
              <w:jc w:val="center"/>
              <w:rPr>
                <w:b/>
                <w:lang w:eastAsia="en-US"/>
              </w:rPr>
            </w:pPr>
            <w:r w:rsidRPr="00854684">
              <w:rPr>
                <w:b/>
                <w:lang w:eastAsia="en-US"/>
              </w:rPr>
              <w:t>«Воздержались»</w:t>
            </w:r>
          </w:p>
        </w:tc>
      </w:tr>
      <w:tr w:rsidR="00404D57" w:rsidRPr="00854684" w14:paraId="30EBA5ED"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581DD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7CD86E"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1C87D751"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14:paraId="225C12B9"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14703F2" w14:textId="77777777" w:rsidR="00404D57" w:rsidRPr="00854684" w:rsidRDefault="00404D57" w:rsidP="0073125E">
            <w:pPr>
              <w:pStyle w:val="a8"/>
              <w:ind w:left="0"/>
              <w:jc w:val="center"/>
              <w:rPr>
                <w:sz w:val="18"/>
                <w:szCs w:val="18"/>
                <w:lang w:eastAsia="en-US"/>
              </w:rPr>
            </w:pPr>
            <w:r w:rsidRPr="00854684">
              <w:rPr>
                <w:sz w:val="18"/>
                <w:szCs w:val="18"/>
                <w:lang w:eastAsia="en-US"/>
              </w:rPr>
              <w:t>Количество голосов</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C6F325B" w14:textId="77777777" w:rsidR="00404D57" w:rsidRPr="00854684" w:rsidRDefault="00404D57" w:rsidP="0073125E">
            <w:pPr>
              <w:pStyle w:val="a8"/>
              <w:ind w:left="0"/>
              <w:jc w:val="center"/>
              <w:rPr>
                <w:sz w:val="18"/>
                <w:szCs w:val="18"/>
                <w:lang w:eastAsia="en-US"/>
              </w:rPr>
            </w:pPr>
            <w:r w:rsidRPr="00854684">
              <w:rPr>
                <w:sz w:val="18"/>
                <w:szCs w:val="18"/>
                <w:lang w:eastAsia="en-US"/>
              </w:rPr>
              <w:t>% от числа проголосовавших</w:t>
            </w:r>
          </w:p>
        </w:tc>
      </w:tr>
      <w:tr w:rsidR="00404D57" w:rsidRPr="0042396B" w14:paraId="0EFA1047" w14:textId="77777777" w:rsidTr="0073125E">
        <w:tc>
          <w:tcPr>
            <w:tcW w:w="1560" w:type="dxa"/>
            <w:tcBorders>
              <w:top w:val="single" w:sz="4" w:space="0" w:color="auto"/>
              <w:left w:val="single" w:sz="4" w:space="0" w:color="auto"/>
              <w:bottom w:val="single" w:sz="4" w:space="0" w:color="auto"/>
              <w:right w:val="single" w:sz="4" w:space="0" w:color="auto"/>
            </w:tcBorders>
            <w:shd w:val="clear" w:color="auto" w:fill="auto"/>
          </w:tcPr>
          <w:p w14:paraId="5B4938E8" w14:textId="77777777" w:rsidR="00404D57" w:rsidRPr="00854684" w:rsidRDefault="00475382" w:rsidP="0073125E">
            <w:pPr>
              <w:pStyle w:val="a8"/>
              <w:ind w:left="0"/>
              <w:jc w:val="center"/>
              <w:rPr>
                <w:lang w:eastAsia="en-US"/>
              </w:rPr>
            </w:pPr>
            <w:r w:rsidR="00923C0A">
              <w:rPr>
                <w:noProof/>
                <w:lang w:eastAsia="en-US"/>
              </w:rPr>
              <w:t>4630,73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904E2" w14:textId="77777777" w:rsidR="00404D57" w:rsidRPr="00854684" w:rsidRDefault="00475382" w:rsidP="0073125E">
            <w:pPr>
              <w:pStyle w:val="a8"/>
              <w:ind w:left="0"/>
              <w:jc w:val="center"/>
              <w:rPr>
                <w:lang w:eastAsia="en-US"/>
              </w:rPr>
            </w:pPr>
            <w:r w:rsidR="00975A3B">
              <w:rPr>
                <w:noProof/>
                <w:lang w:eastAsia="en-US"/>
              </w:rPr>
              <w:t>57,61</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1DD1B76" w14:textId="77777777" w:rsidR="00404D57" w:rsidRPr="00854684" w:rsidRDefault="00475382" w:rsidP="0073125E">
            <w:pPr>
              <w:pStyle w:val="a8"/>
              <w:ind w:left="0"/>
              <w:jc w:val="center"/>
              <w:rPr>
                <w:lang w:eastAsia="en-US"/>
              </w:rPr>
            </w:pPr>
            <w:r w:rsidR="00923C0A">
              <w:rPr>
                <w:noProof/>
                <w:lang w:eastAsia="en-US"/>
              </w:rPr>
              <w:t>1998,27</w:t>
            </w:r>
          </w:p>
        </w:tc>
        <w:tc>
          <w:tcPr>
            <w:tcW w:w="1884" w:type="dxa"/>
            <w:tcBorders>
              <w:top w:val="single" w:sz="4" w:space="0" w:color="auto"/>
              <w:left w:val="single" w:sz="4" w:space="0" w:color="auto"/>
              <w:bottom w:val="single" w:sz="4" w:space="0" w:color="auto"/>
              <w:right w:val="single" w:sz="4" w:space="0" w:color="auto"/>
            </w:tcBorders>
            <w:shd w:val="clear" w:color="auto" w:fill="auto"/>
          </w:tcPr>
          <w:p w14:paraId="6A732AAC" w14:textId="77777777" w:rsidR="00404D57" w:rsidRPr="00854684" w:rsidRDefault="00475382" w:rsidP="0073125E">
            <w:pPr>
              <w:pStyle w:val="a8"/>
              <w:ind w:left="0"/>
              <w:jc w:val="center"/>
              <w:rPr>
                <w:lang w:eastAsia="en-US"/>
              </w:rPr>
            </w:pPr>
            <w:r w:rsidR="00975A3B">
              <w:rPr>
                <w:noProof/>
                <w:lang w:eastAsia="en-US"/>
              </w:rPr>
              <w:t>24,86</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F38FA26" w14:textId="77777777" w:rsidR="00404D57" w:rsidRPr="00854684" w:rsidRDefault="00475382" w:rsidP="0073125E">
            <w:pPr>
              <w:pStyle w:val="a8"/>
              <w:ind w:left="0"/>
              <w:jc w:val="center"/>
              <w:rPr>
                <w:lang w:eastAsia="en-US"/>
              </w:rPr>
            </w:pPr>
            <w:r w:rsidR="00923C0A">
              <w:rPr>
                <w:noProof/>
                <w:lang w:eastAsia="en-US"/>
              </w:rPr>
              <w:t>1409,09</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27E172B3" w14:textId="77777777" w:rsidR="00404D57" w:rsidRDefault="00475382" w:rsidP="0073125E">
            <w:pPr>
              <w:pStyle w:val="a8"/>
              <w:ind w:left="0"/>
              <w:jc w:val="center"/>
              <w:rPr>
                <w:lang w:eastAsia="en-US"/>
              </w:rPr>
            </w:pPr>
            <w:r w:rsidR="00975A3B">
              <w:rPr>
                <w:noProof/>
                <w:lang w:eastAsia="en-US"/>
              </w:rPr>
              <w:t>17,53</w:t>
            </w:r>
          </w:p>
        </w:tc>
      </w:tr>
    </w:tbl>
    <w:p w14:paraId="2A4F1FB4" w14:textId="77777777" w:rsidR="00404D57" w:rsidRPr="00023C7A" w:rsidRDefault="00475382" w:rsidP="00404D57">
      <w:pPr>
        <w:spacing w:after="240" w:line="240" w:lineRule="auto"/>
        <w:jc w:val="both"/>
        <w:rPr>
          <w:rFonts w:ascii="Arial" w:eastAsia="Times New Roman" w:hAnsi="Arial" w:cs="Arial"/>
          <w:sz w:val="24"/>
          <w:szCs w:val="24"/>
          <w:lang w:val="en-US"/>
        </w:rPr>
      </w:pPr>
      <w:r w:rsidR="00923C0A" w:rsidRPr="00023C7A">
        <w:rPr>
          <w:rFonts w:ascii="Arial" w:eastAsia="Times New Roman" w:hAnsi="Arial" w:cs="Arial"/>
          <w:noProof/>
          <w:sz w:val="24"/>
          <w:szCs w:val="24"/>
          <w:lang w:val="en-US"/>
        </w:rPr>
        <w:t/>
      </w:r>
    </w:p>
    <w:p w14:paraId="388000CD" w14:textId="77777777" w:rsidR="00AF7B94" w:rsidRPr="00023C7A" w:rsidRDefault="00475382" w:rsidP="00AF7B94">
      <w:pPr>
        <w:spacing w:after="240" w:line="240" w:lineRule="auto"/>
        <w:jc w:val="both"/>
        <w:rPr>
          <w:rFonts w:ascii="Arial" w:eastAsia="Times New Roman" w:hAnsi="Arial" w:cs="Arial"/>
          <w:b/>
          <w:sz w:val="24"/>
          <w:szCs w:val="24"/>
          <w:lang w:val="en-US"/>
        </w:rPr>
      </w:pPr>
      <w:r w:rsidR="00AF7B94" w:rsidRPr="00023C7A">
        <w:rPr>
          <w:rFonts w:ascii="Arial" w:eastAsia="Times New Roman" w:hAnsi="Arial" w:cs="Arial"/>
          <w:b/>
          <w:noProof/>
          <w:sz w:val="24"/>
          <w:szCs w:val="24"/>
          <w:lang w:val="en-US"/>
        </w:rPr>
        <w:t>Решение принято</w:t>
      </w:r>
      <w:r w:rsidR="00AF7B94" w:rsidRPr="00023C7A">
        <w:rPr>
          <w:rFonts w:ascii="Arial" w:eastAsia="Times New Roman" w:hAnsi="Arial" w:cs="Arial"/>
          <w:b/>
          <w:noProof/>
          <w:sz w:val="24"/>
          <w:szCs w:val="24"/>
          <w:lang w:val="en-US"/>
        </w:rPr>
        <w:t/>
      </w:r>
      <w:r w:rsidR="00AF7B94" w:rsidRPr="00023C7A">
        <w:rPr>
          <w:rFonts w:ascii="Arial" w:eastAsia="Times New Roman" w:hAnsi="Arial" w:cs="Arial"/>
          <w:noProof/>
          <w:sz w:val="24"/>
          <w:szCs w:val="24"/>
          <w:lang w:val="en-US"/>
        </w:rPr>
        <w:t/>
      </w:r>
    </w:p>
    <w:p w14:paraId="21AB8C18"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1Э/2020</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27.12.2020</w:t>
      </w:r>
      <w:proofErr w:type="spellStart"/>
      <w:r w:rsidRPr="00AF7B94">
        <w:rPr>
          <w:rFonts w:ascii="Arial" w:eastAsia="Times New Roman" w:hAnsi="Arial" w:cs="Arial"/>
          <w:sz w:val="24"/>
          <w:szCs w:val="24"/>
        </w:rPr>
        <w:t>г</w:t>
      </w:r>
      <w:proofErr w:type="spellEnd"/>
      <w:r w:rsidRPr="00AF7B94">
        <w:rPr>
          <w:rFonts w:ascii="Arial" w:eastAsia="Times New Roman" w:hAnsi="Arial" w:cs="Arial"/>
          <w:sz w:val="24"/>
          <w:szCs w:val="24"/>
        </w:rPr>
        <w:t>.:</w:t>
      </w:r>
    </w:p>
    <w:p w14:paraId="4D2A4378"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протоколом подведения итогов общего собрания собственников в многоквартирном доме;</w:t>
      </w:r>
    </w:p>
    <w:p w14:paraId="696B28C2"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объявлением о проведении внеочередного общего собрания собственников помещений в многоквартирном доме;</w:t>
      </w:r>
    </w:p>
    <w:p w14:paraId="4F079655" w14:textId="77777777" w:rsidR="00AF7B94" w:rsidRP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решениями собственников помещений в многоквартирном доме;</w:t>
      </w:r>
    </w:p>
    <w:p w14:paraId="711F1E62" w14:textId="77777777" w:rsidR="00AF7B94" w:rsidRPr="00AF7B94" w:rsidRDefault="00AF7B94" w:rsidP="00DF02AE">
      <w:pPr>
        <w:spacing w:after="0" w:line="240" w:lineRule="auto"/>
        <w:jc w:val="both"/>
        <w:rPr>
          <w:rFonts w:ascii="Arial" w:eastAsia="Times New Roman" w:hAnsi="Arial" w:cs="Arial"/>
          <w:sz w:val="18"/>
          <w:szCs w:val="18"/>
        </w:rPr>
      </w:pPr>
      <w:r w:rsidRPr="00AF7B94">
        <w:rPr>
          <w:rFonts w:ascii="Arial" w:eastAsia="Times New Roman" w:hAnsi="Arial" w:cs="Arial"/>
          <w:sz w:val="24"/>
          <w:szCs w:val="24"/>
        </w:rPr>
        <w:t>- доверенностями представителей собственников помещений в многоквартирном доме</w:t>
      </w:r>
      <w:r w:rsidR="004D7AEA">
        <w:rPr>
          <w:rFonts w:ascii="Arial" w:eastAsia="Times New Roman" w:hAnsi="Arial" w:cs="Arial"/>
          <w:sz w:val="24"/>
          <w:szCs w:val="24"/>
        </w:rPr>
        <w:t xml:space="preserve"> </w:t>
      </w:r>
      <w:r w:rsidRPr="00AF7B94">
        <w:rPr>
          <w:rFonts w:ascii="Arial" w:eastAsia="Times New Roman" w:hAnsi="Arial" w:cs="Arial"/>
          <w:sz w:val="24"/>
          <w:szCs w:val="24"/>
        </w:rPr>
        <w:t xml:space="preserve">можно на портале </w:t>
      </w:r>
      <w:r w:rsidRPr="00AF7B94">
        <w:rPr>
          <w:rFonts w:ascii="Arial" w:eastAsia="Times New Roman" w:hAnsi="Arial" w:cs="Arial"/>
          <w:sz w:val="24"/>
          <w:szCs w:val="24"/>
          <w:shd w:val="clear" w:color="auto" w:fill="FFFFFF"/>
        </w:rPr>
        <w:t xml:space="preserve">Единой информационно-аналитической системы жилищно-коммунального хозяйства Московской области, </w:t>
      </w:r>
      <w:r w:rsidRPr="00AF7B94">
        <w:rPr>
          <w:rFonts w:ascii="Arial" w:eastAsia="Times New Roman" w:hAnsi="Arial" w:cs="Arial"/>
          <w:noProof/>
          <w:sz w:val="24"/>
          <w:szCs w:val="24"/>
        </w:rPr>
        <w:t>https://dom.mosreg.ru</w:t>
      </w:r>
    </w:p>
    <w:p w14:paraId="51DD77D5" w14:textId="77777777" w:rsidR="00CE6272" w:rsidRDefault="00CE6272"/>
    <w:sectPr w:rsidR="00CE6272" w:rsidSect="00CD01BF">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3982" w14:textId="77777777" w:rsidR="003A1387" w:rsidRDefault="003A1387" w:rsidP="001E34D9">
      <w:pPr>
        <w:spacing w:after="0" w:line="240" w:lineRule="auto"/>
      </w:pPr>
      <w:r>
        <w:separator/>
      </w:r>
    </w:p>
  </w:endnote>
  <w:endnote w:type="continuationSeparator" w:id="0">
    <w:p w14:paraId="09EE9839" w14:textId="77777777" w:rsidR="003A1387" w:rsidRDefault="003A1387" w:rsidP="001E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31E5"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14:paraId="5DA90059" w14:textId="77777777"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14:paraId="377F2E60" w14:textId="77777777"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0550" w14:textId="77777777" w:rsidR="003A1387" w:rsidRDefault="003A1387" w:rsidP="001E34D9">
      <w:pPr>
        <w:spacing w:after="0" w:line="240" w:lineRule="auto"/>
      </w:pPr>
      <w:r>
        <w:separator/>
      </w:r>
    </w:p>
  </w:footnote>
  <w:footnote w:type="continuationSeparator" w:id="0">
    <w:p w14:paraId="745D3168" w14:textId="77777777" w:rsidR="003A1387" w:rsidRDefault="003A1387" w:rsidP="001E3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B94"/>
    <w:rsid w:val="00014EAB"/>
    <w:rsid w:val="00023C7A"/>
    <w:rsid w:val="0006064B"/>
    <w:rsid w:val="00065C67"/>
    <w:rsid w:val="000B1D4C"/>
    <w:rsid w:val="0013530D"/>
    <w:rsid w:val="001E34D9"/>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7167EA"/>
    <w:rsid w:val="00757EC2"/>
    <w:rsid w:val="00792BFC"/>
    <w:rsid w:val="00794317"/>
    <w:rsid w:val="00841633"/>
    <w:rsid w:val="00845C44"/>
    <w:rsid w:val="008A10ED"/>
    <w:rsid w:val="0090122B"/>
    <w:rsid w:val="00923C0A"/>
    <w:rsid w:val="00975A3B"/>
    <w:rsid w:val="00A5099D"/>
    <w:rsid w:val="00A65EDB"/>
    <w:rsid w:val="00AB37EC"/>
    <w:rsid w:val="00AF10EA"/>
    <w:rsid w:val="00AF7B94"/>
    <w:rsid w:val="00BF62A0"/>
    <w:rsid w:val="00C42B30"/>
    <w:rsid w:val="00CD37D4"/>
    <w:rsid w:val="00CE6272"/>
    <w:rsid w:val="00CF0194"/>
    <w:rsid w:val="00D228D4"/>
    <w:rsid w:val="00D362DE"/>
    <w:rsid w:val="00D64488"/>
    <w:rsid w:val="00DD2596"/>
    <w:rsid w:val="00DF02AE"/>
    <w:rsid w:val="00E651CF"/>
    <w:rsid w:val="00E82EB1"/>
    <w:rsid w:val="00E870A7"/>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25C4"/>
  <w15:docId w15:val="{036C1BDD-77F6-433B-A516-9294431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m.mosre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F9FF-B784-44D7-9FB5-F48BAEBF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Денис Градов</cp:lastModifiedBy>
  <cp:revision>2</cp:revision>
  <dcterms:created xsi:type="dcterms:W3CDTF">2020-10-26T07:31:00Z</dcterms:created>
  <dcterms:modified xsi:type="dcterms:W3CDTF">2020-10-26T07:31:00Z</dcterms:modified>
</cp:coreProperties>
</file>